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23538" w14:textId="77777777" w:rsidR="00C36A74" w:rsidRPr="004B6617" w:rsidRDefault="00C36A74" w:rsidP="004B6617">
      <w:pPr>
        <w:spacing w:after="0" w:line="480" w:lineRule="auto"/>
        <w:jc w:val="center"/>
        <w:rPr>
          <w:rFonts w:ascii="Times New Roman" w:eastAsia="Times New Roman" w:hAnsi="Times New Roman" w:cs="Times New Roman"/>
          <w:color w:val="1B1B1B"/>
          <w:sz w:val="24"/>
          <w:szCs w:val="24"/>
          <w:shd w:val="clear" w:color="auto" w:fill="FFFFFF"/>
        </w:rPr>
      </w:pPr>
    </w:p>
    <w:p w14:paraId="6705E4BB" w14:textId="77777777" w:rsidR="00C36A74" w:rsidRPr="004B6617" w:rsidRDefault="00C36A74" w:rsidP="004B6617">
      <w:pPr>
        <w:spacing w:after="0" w:line="480" w:lineRule="auto"/>
        <w:jc w:val="center"/>
        <w:rPr>
          <w:rFonts w:ascii="Times New Roman" w:eastAsia="Times New Roman" w:hAnsi="Times New Roman" w:cs="Times New Roman"/>
          <w:color w:val="1B1B1B"/>
          <w:sz w:val="24"/>
          <w:szCs w:val="24"/>
          <w:shd w:val="clear" w:color="auto" w:fill="FFFFFF"/>
        </w:rPr>
      </w:pPr>
    </w:p>
    <w:p w14:paraId="6727D586" w14:textId="77777777" w:rsidR="00C36A74" w:rsidRPr="004B6617" w:rsidRDefault="00C36A74" w:rsidP="004B6617">
      <w:pPr>
        <w:spacing w:after="0" w:line="480" w:lineRule="auto"/>
        <w:jc w:val="center"/>
        <w:rPr>
          <w:rFonts w:ascii="Times New Roman" w:eastAsia="Times New Roman" w:hAnsi="Times New Roman" w:cs="Times New Roman"/>
          <w:color w:val="1B1B1B"/>
          <w:sz w:val="24"/>
          <w:szCs w:val="24"/>
          <w:shd w:val="clear" w:color="auto" w:fill="FFFFFF"/>
        </w:rPr>
      </w:pPr>
    </w:p>
    <w:p w14:paraId="40F12F2D" w14:textId="250BC2AA" w:rsidR="00695894" w:rsidRPr="004B6617" w:rsidRDefault="001C7A1F" w:rsidP="004B6617">
      <w:pPr>
        <w:spacing w:after="0" w:line="480" w:lineRule="auto"/>
        <w:jc w:val="center"/>
        <w:rPr>
          <w:rFonts w:ascii="Times New Roman" w:eastAsia="Times New Roman" w:hAnsi="Times New Roman" w:cs="Times New Roman"/>
          <w:color w:val="1B1B1B"/>
          <w:sz w:val="24"/>
          <w:szCs w:val="24"/>
          <w:shd w:val="clear" w:color="auto" w:fill="FFFFFF"/>
        </w:rPr>
      </w:pPr>
      <w:r w:rsidRPr="004B6617">
        <w:rPr>
          <w:rFonts w:ascii="Times New Roman" w:eastAsia="Times New Roman" w:hAnsi="Times New Roman" w:cs="Times New Roman"/>
          <w:color w:val="1B1B1B"/>
          <w:sz w:val="24"/>
          <w:szCs w:val="24"/>
          <w:shd w:val="clear" w:color="auto" w:fill="FFFFFF"/>
        </w:rPr>
        <w:t xml:space="preserve">Cultural Identity </w:t>
      </w:r>
    </w:p>
    <w:p w14:paraId="08FAE827" w14:textId="7A76F711" w:rsidR="00EC7627" w:rsidRPr="004B6617" w:rsidRDefault="001C7A1F" w:rsidP="004B6617">
      <w:pPr>
        <w:spacing w:after="0" w:line="480" w:lineRule="auto"/>
        <w:jc w:val="center"/>
        <w:rPr>
          <w:rFonts w:ascii="Times New Roman" w:eastAsia="Times New Roman" w:hAnsi="Times New Roman" w:cs="Times New Roman"/>
          <w:color w:val="1B1B1B"/>
          <w:sz w:val="24"/>
          <w:szCs w:val="24"/>
          <w:shd w:val="clear" w:color="auto" w:fill="FFFFFF"/>
        </w:rPr>
      </w:pPr>
      <w:r w:rsidRPr="004B6617">
        <w:rPr>
          <w:rFonts w:ascii="Times New Roman" w:eastAsia="Times New Roman" w:hAnsi="Times New Roman" w:cs="Times New Roman"/>
          <w:color w:val="1B1B1B"/>
          <w:sz w:val="24"/>
          <w:szCs w:val="24"/>
          <w:shd w:val="clear" w:color="auto" w:fill="FFFFFF"/>
        </w:rPr>
        <w:t>Catholicism</w:t>
      </w:r>
    </w:p>
    <w:p w14:paraId="0D208287" w14:textId="3D7A6773" w:rsidR="0018634F" w:rsidRPr="004B6617" w:rsidRDefault="001C7A1F" w:rsidP="004B6617">
      <w:pPr>
        <w:spacing w:after="0" w:line="480" w:lineRule="auto"/>
        <w:jc w:val="center"/>
        <w:rPr>
          <w:rFonts w:ascii="Times New Roman" w:eastAsia="Times New Roman" w:hAnsi="Times New Roman" w:cs="Times New Roman"/>
          <w:color w:val="1B1B1B"/>
          <w:sz w:val="24"/>
          <w:szCs w:val="24"/>
          <w:shd w:val="clear" w:color="auto" w:fill="FFFFFF"/>
        </w:rPr>
      </w:pPr>
      <w:r w:rsidRPr="004B6617">
        <w:rPr>
          <w:rFonts w:ascii="Times New Roman" w:eastAsia="Times New Roman" w:hAnsi="Times New Roman" w:cs="Times New Roman"/>
          <w:color w:val="1B1B1B"/>
          <w:sz w:val="24"/>
          <w:szCs w:val="24"/>
          <w:shd w:val="clear" w:color="auto" w:fill="FFFFFF"/>
        </w:rPr>
        <w:t>Student Name</w:t>
      </w:r>
    </w:p>
    <w:p w14:paraId="1BDF6F89" w14:textId="277E44DB" w:rsidR="0018634F" w:rsidRPr="004B6617" w:rsidRDefault="001C7A1F" w:rsidP="004B6617">
      <w:pPr>
        <w:spacing w:after="0" w:line="480" w:lineRule="auto"/>
        <w:jc w:val="center"/>
        <w:rPr>
          <w:rFonts w:ascii="Times New Roman" w:eastAsia="Times New Roman" w:hAnsi="Times New Roman" w:cs="Times New Roman"/>
          <w:color w:val="1B1B1B"/>
          <w:sz w:val="24"/>
          <w:szCs w:val="24"/>
          <w:shd w:val="clear" w:color="auto" w:fill="FFFFFF"/>
        </w:rPr>
      </w:pPr>
      <w:r w:rsidRPr="004B6617">
        <w:rPr>
          <w:rFonts w:ascii="Times New Roman" w:eastAsia="Times New Roman" w:hAnsi="Times New Roman" w:cs="Times New Roman"/>
          <w:color w:val="1B1B1B"/>
          <w:sz w:val="24"/>
          <w:szCs w:val="24"/>
          <w:shd w:val="clear" w:color="auto" w:fill="FFFFFF"/>
        </w:rPr>
        <w:t>Institution Affiliations</w:t>
      </w:r>
    </w:p>
    <w:p w14:paraId="2BD13F80" w14:textId="32244E17" w:rsidR="0018634F" w:rsidRPr="004B6617" w:rsidRDefault="001C7A1F" w:rsidP="004B6617">
      <w:pPr>
        <w:spacing w:after="0" w:line="480" w:lineRule="auto"/>
        <w:jc w:val="center"/>
        <w:rPr>
          <w:rFonts w:ascii="Times New Roman" w:eastAsia="Times New Roman" w:hAnsi="Times New Roman" w:cs="Times New Roman"/>
          <w:color w:val="1B1B1B"/>
          <w:sz w:val="24"/>
          <w:szCs w:val="24"/>
          <w:shd w:val="clear" w:color="auto" w:fill="FFFFFF"/>
        </w:rPr>
      </w:pPr>
      <w:r w:rsidRPr="004B6617">
        <w:rPr>
          <w:rFonts w:ascii="Times New Roman" w:eastAsia="Times New Roman" w:hAnsi="Times New Roman" w:cs="Times New Roman"/>
          <w:color w:val="1B1B1B"/>
          <w:sz w:val="24"/>
          <w:szCs w:val="24"/>
          <w:shd w:val="clear" w:color="auto" w:fill="FFFFFF"/>
        </w:rPr>
        <w:t>Date</w:t>
      </w:r>
    </w:p>
    <w:p w14:paraId="20D85B63" w14:textId="27369778" w:rsidR="00ED0598" w:rsidRPr="004B6617" w:rsidRDefault="001C7A1F" w:rsidP="004B6617">
      <w:pPr>
        <w:spacing w:line="480" w:lineRule="auto"/>
        <w:rPr>
          <w:rFonts w:ascii="Times New Roman" w:eastAsia="Times New Roman" w:hAnsi="Times New Roman" w:cs="Times New Roman"/>
          <w:color w:val="1B1B1B"/>
          <w:sz w:val="24"/>
          <w:szCs w:val="24"/>
          <w:shd w:val="clear" w:color="auto" w:fill="FFFFFF"/>
        </w:rPr>
      </w:pPr>
      <w:r w:rsidRPr="004B6617">
        <w:rPr>
          <w:rFonts w:ascii="Times New Roman" w:eastAsia="Times New Roman" w:hAnsi="Times New Roman" w:cs="Times New Roman"/>
          <w:color w:val="1B1B1B"/>
          <w:sz w:val="24"/>
          <w:szCs w:val="24"/>
          <w:shd w:val="clear" w:color="auto" w:fill="FFFFFF"/>
        </w:rPr>
        <w:br w:type="page"/>
      </w:r>
    </w:p>
    <w:p w14:paraId="745D9A67" w14:textId="7B5B1083" w:rsidR="00ED0598" w:rsidRPr="004B6617" w:rsidRDefault="001C7A1F" w:rsidP="004B6617">
      <w:pPr>
        <w:spacing w:after="0" w:line="480" w:lineRule="auto"/>
        <w:jc w:val="center"/>
        <w:rPr>
          <w:rFonts w:ascii="Times New Roman" w:eastAsia="Times New Roman" w:hAnsi="Times New Roman" w:cs="Times New Roman"/>
          <w:b/>
          <w:bCs/>
          <w:sz w:val="24"/>
          <w:szCs w:val="24"/>
        </w:rPr>
      </w:pPr>
      <w:r w:rsidRPr="004B6617">
        <w:rPr>
          <w:rFonts w:ascii="Times New Roman" w:eastAsia="Times New Roman" w:hAnsi="Times New Roman" w:cs="Times New Roman"/>
          <w:b/>
          <w:bCs/>
          <w:sz w:val="24"/>
          <w:szCs w:val="24"/>
        </w:rPr>
        <w:lastRenderedPageBreak/>
        <w:t>Cultural and Religious Identity of the Catholics</w:t>
      </w:r>
    </w:p>
    <w:p w14:paraId="507A9ABF" w14:textId="6E2DDCAE" w:rsidR="00E71332" w:rsidRPr="004B6617" w:rsidRDefault="001C7A1F" w:rsidP="004B6617">
      <w:pPr>
        <w:spacing w:after="0" w:line="480" w:lineRule="auto"/>
        <w:ind w:firstLine="720"/>
        <w:rPr>
          <w:rFonts w:ascii="Times New Roman" w:eastAsia="Times New Roman" w:hAnsi="Times New Roman" w:cs="Times New Roman"/>
          <w:sz w:val="24"/>
          <w:szCs w:val="24"/>
        </w:rPr>
      </w:pPr>
      <w:r w:rsidRPr="004B6617">
        <w:rPr>
          <w:rFonts w:ascii="Times New Roman" w:eastAsia="Times New Roman" w:hAnsi="Times New Roman" w:cs="Times New Roman"/>
          <w:sz w:val="24"/>
          <w:szCs w:val="24"/>
        </w:rPr>
        <w:t xml:space="preserve">Cultural identity refers to the distinctiveness of fitting into a given group of people and beliefs. </w:t>
      </w:r>
      <w:r w:rsidR="00814186" w:rsidRPr="004B6617">
        <w:rPr>
          <w:rFonts w:ascii="Times New Roman" w:eastAsia="Times New Roman" w:hAnsi="Times New Roman" w:cs="Times New Roman"/>
          <w:sz w:val="24"/>
          <w:szCs w:val="24"/>
        </w:rPr>
        <w:t xml:space="preserve">It forms the part of people's perception of their nationality, ethnicity, religion, and social class among other aspects. </w:t>
      </w:r>
      <w:r w:rsidR="000E0016" w:rsidRPr="004B6617">
        <w:rPr>
          <w:rFonts w:ascii="Times New Roman" w:eastAsia="Times New Roman" w:hAnsi="Times New Roman" w:cs="Times New Roman"/>
          <w:sz w:val="24"/>
          <w:szCs w:val="24"/>
        </w:rPr>
        <w:t xml:space="preserve">Every aspect of life has its own distinct culture that gives it an identity. </w:t>
      </w:r>
      <w:r w:rsidR="00EE4AB5" w:rsidRPr="004B6617">
        <w:rPr>
          <w:rFonts w:ascii="Times New Roman" w:eastAsia="Times New Roman" w:hAnsi="Times New Roman" w:cs="Times New Roman"/>
          <w:sz w:val="24"/>
          <w:szCs w:val="24"/>
        </w:rPr>
        <w:t xml:space="preserve">Across the world, there are adverse types of religious activities that are distinct within specific parts of the globe. Christianity for example is the largest practiced religion of the world with over a third of the world's population as believers. It comprises a variety of churches such as Anglicans, Catholics, and Adventists, and Protestants among many other Faiths. </w:t>
      </w:r>
      <w:r w:rsidR="005A5D85" w:rsidRPr="004B6617">
        <w:rPr>
          <w:rFonts w:ascii="Times New Roman" w:eastAsia="Times New Roman" w:hAnsi="Times New Roman" w:cs="Times New Roman"/>
          <w:sz w:val="24"/>
          <w:szCs w:val="24"/>
        </w:rPr>
        <w:t xml:space="preserve">To further understand cultural identity, this essay provides more insight into the history and practice of Catholicism not only in the world but in the United States. The Catholic Church has established an identity of its own which is internationally recognized by all worldwide. </w:t>
      </w:r>
    </w:p>
    <w:p w14:paraId="4B747D0C" w14:textId="77777777" w:rsidR="005F2A5B" w:rsidRPr="004B6617" w:rsidRDefault="001C7A1F" w:rsidP="004B6617">
      <w:pPr>
        <w:spacing w:line="480" w:lineRule="auto"/>
        <w:ind w:firstLine="720"/>
        <w:rPr>
          <w:rFonts w:ascii="Times New Roman" w:hAnsi="Times New Roman" w:cs="Times New Roman"/>
          <w:sz w:val="24"/>
          <w:szCs w:val="24"/>
        </w:rPr>
      </w:pPr>
      <w:r w:rsidRPr="004B6617">
        <w:rPr>
          <w:rFonts w:ascii="Times New Roman" w:hAnsi="Times New Roman" w:cs="Times New Roman"/>
          <w:sz w:val="24"/>
          <w:szCs w:val="24"/>
        </w:rPr>
        <w:t>Roman Catholic Church, also known as the Church of Rome or Catholic Chu</w:t>
      </w:r>
      <w:r w:rsidRPr="004B6617">
        <w:rPr>
          <w:rFonts w:ascii="Times New Roman" w:hAnsi="Times New Roman" w:cs="Times New Roman"/>
          <w:sz w:val="24"/>
          <w:szCs w:val="24"/>
        </w:rPr>
        <w:t xml:space="preserve">rch, is defined as a Christian church controlled by the Pope. It is administered by a hierarchy having the Pope at the top and bishops and priests occupy the lower levels. The sacraments of Holy Communion and confession are essential in the Roman Catholic </w:t>
      </w:r>
      <w:r w:rsidRPr="004B6617">
        <w:rPr>
          <w:rFonts w:ascii="Times New Roman" w:hAnsi="Times New Roman" w:cs="Times New Roman"/>
          <w:sz w:val="24"/>
          <w:szCs w:val="24"/>
        </w:rPr>
        <w:t>Church; when accenting adoration of the saints, particularly Mary, the mother of Jesus, they differ mostly from protestants when looking for the intervention of the saint, especially when praying to them so they can in return pray to God. The Roman Catholi</w:t>
      </w:r>
      <w:r w:rsidRPr="004B6617">
        <w:rPr>
          <w:rFonts w:ascii="Times New Roman" w:hAnsi="Times New Roman" w:cs="Times New Roman"/>
          <w:sz w:val="24"/>
          <w:szCs w:val="24"/>
        </w:rPr>
        <w:t>c Church is against abortions and family planning. As stated by (Walsh 2005), Christianity is an essential nation of religious conviction that begins from the life expectancy, experiences, and demise of Jesus. The Catholic Church is the foremost of the thr</w:t>
      </w:r>
      <w:r w:rsidRPr="004B6617">
        <w:rPr>
          <w:rFonts w:ascii="Times New Roman" w:hAnsi="Times New Roman" w:cs="Times New Roman"/>
          <w:sz w:val="24"/>
          <w:szCs w:val="24"/>
        </w:rPr>
        <w:t>ee branches of Christianity. Furthermore, all Catholics are believed to be Christians, but it is different from Christians because not all are Roman Catholic. The majority of Roman Catholic Christians have faith in Jesus Christ, who is the son of God. They</w:t>
      </w:r>
      <w:r w:rsidRPr="004B6617">
        <w:rPr>
          <w:rFonts w:ascii="Times New Roman" w:hAnsi="Times New Roman" w:cs="Times New Roman"/>
          <w:sz w:val="24"/>
          <w:szCs w:val="24"/>
        </w:rPr>
        <w:t xml:space="preserve"> believe in the </w:t>
      </w:r>
      <w:r w:rsidRPr="004B6617">
        <w:rPr>
          <w:rFonts w:ascii="Times New Roman" w:hAnsi="Times New Roman" w:cs="Times New Roman"/>
          <w:sz w:val="24"/>
          <w:szCs w:val="24"/>
        </w:rPr>
        <w:lastRenderedPageBreak/>
        <w:t xml:space="preserve">existence of the Holy threesome (Boettner 1962). The Catholics also believe that all humans are born sinners and the only baptism will remove their sins; this is after Adam and Even went against God and ate the fruit in the garden of Eden. </w:t>
      </w:r>
    </w:p>
    <w:p w14:paraId="4E99575B" w14:textId="25201A15" w:rsidR="00EC30A4" w:rsidRPr="004B6617" w:rsidRDefault="001C7A1F" w:rsidP="004B6617">
      <w:pPr>
        <w:spacing w:line="480" w:lineRule="auto"/>
        <w:ind w:firstLine="720"/>
        <w:rPr>
          <w:rFonts w:ascii="Times New Roman" w:hAnsi="Times New Roman" w:cs="Times New Roman"/>
          <w:sz w:val="24"/>
          <w:szCs w:val="24"/>
        </w:rPr>
      </w:pPr>
      <w:r w:rsidRPr="004B6617">
        <w:rPr>
          <w:rFonts w:ascii="Times New Roman" w:hAnsi="Times New Roman" w:cs="Times New Roman"/>
          <w:sz w:val="24"/>
          <w:szCs w:val="24"/>
        </w:rPr>
        <w:t>The Catholics teach on the arrival of the Divine Essence upon the disciples of Jesus in the incident identified as Pentecost. They also embrace that Saint Peter was Rome’s 1</w:t>
      </w:r>
      <w:r w:rsidRPr="004B6617">
        <w:rPr>
          <w:rFonts w:ascii="Times New Roman" w:hAnsi="Times New Roman" w:cs="Times New Roman"/>
          <w:sz w:val="24"/>
          <w:szCs w:val="24"/>
          <w:vertAlign w:val="superscript"/>
        </w:rPr>
        <w:t>st</w:t>
      </w:r>
      <w:r w:rsidRPr="004B6617">
        <w:rPr>
          <w:rFonts w:ascii="Times New Roman" w:hAnsi="Times New Roman" w:cs="Times New Roman"/>
          <w:sz w:val="24"/>
          <w:szCs w:val="24"/>
        </w:rPr>
        <w:t xml:space="preserve"> Bishop, thus starting the uninterrupted line comprised of the present Pope Fran</w:t>
      </w:r>
      <w:r w:rsidRPr="004B6617">
        <w:rPr>
          <w:rFonts w:ascii="Times New Roman" w:hAnsi="Times New Roman" w:cs="Times New Roman"/>
          <w:sz w:val="24"/>
          <w:szCs w:val="24"/>
        </w:rPr>
        <w:t>cis. The Roman Catholic Church maintained the apostolical heirs of the bishops of Rome, the Pope, the heir to Saint Peter. In the Gospel of Matthew, where Peter's confession is initiated, Christians designated Peter s the rock with whom the church of Chris</w:t>
      </w:r>
      <w:r w:rsidRPr="004B6617">
        <w:rPr>
          <w:rFonts w:ascii="Times New Roman" w:hAnsi="Times New Roman" w:cs="Times New Roman"/>
          <w:sz w:val="24"/>
          <w:szCs w:val="24"/>
        </w:rPr>
        <w:t>t will be erected. Christians continued to worship along with the Jewish followers, and within the ten years of Jesus' death, Sundays were observed as the prominent day of worship. Christians started moving away from the Jewish practices after the minister</w:t>
      </w:r>
      <w:r w:rsidRPr="004B6617">
        <w:rPr>
          <w:rFonts w:ascii="Times New Roman" w:hAnsi="Times New Roman" w:cs="Times New Roman"/>
          <w:sz w:val="24"/>
          <w:szCs w:val="24"/>
        </w:rPr>
        <w:t>s commenced changing the Gentiles and established themselves as a different religion. For the doctrinal differences within the participants to be resolved, the disciples convened the 1</w:t>
      </w:r>
      <w:r w:rsidRPr="004B6617">
        <w:rPr>
          <w:rFonts w:ascii="Times New Roman" w:hAnsi="Times New Roman" w:cs="Times New Roman"/>
          <w:sz w:val="24"/>
          <w:szCs w:val="24"/>
          <w:vertAlign w:val="superscript"/>
        </w:rPr>
        <w:t>st</w:t>
      </w:r>
      <w:r w:rsidRPr="004B6617">
        <w:rPr>
          <w:rFonts w:ascii="Times New Roman" w:hAnsi="Times New Roman" w:cs="Times New Roman"/>
          <w:sz w:val="24"/>
          <w:szCs w:val="24"/>
        </w:rPr>
        <w:t xml:space="preserve"> Church council. The council was to affirm that the Gentiles can still</w:t>
      </w:r>
      <w:r w:rsidRPr="004B6617">
        <w:rPr>
          <w:rFonts w:ascii="Times New Roman" w:hAnsi="Times New Roman" w:cs="Times New Roman"/>
          <w:sz w:val="24"/>
          <w:szCs w:val="24"/>
        </w:rPr>
        <w:t xml:space="preserve"> become Christians without implementing the Mosaic Law. It led to the growth of more tensions, but some Christians reserved the essentials of Jewish practice. The first Christian churches were loosely organized, and it resulted in an assorted understanding</w:t>
      </w:r>
      <w:r w:rsidRPr="004B6617">
        <w:rPr>
          <w:rFonts w:ascii="Times New Roman" w:hAnsi="Times New Roman" w:cs="Times New Roman"/>
          <w:sz w:val="24"/>
          <w:szCs w:val="24"/>
        </w:rPr>
        <w:t xml:space="preserve"> of Christian opinions. Christians had progressed major designed pyramid at the end of the second century with the Bishop having the power over the clergy in his city. Church organizations started to be impressionist about the Empire that the bishops in po</w:t>
      </w:r>
      <w:r w:rsidRPr="004B6617">
        <w:rPr>
          <w:rFonts w:ascii="Times New Roman" w:hAnsi="Times New Roman" w:cs="Times New Roman"/>
          <w:sz w:val="24"/>
          <w:szCs w:val="24"/>
        </w:rPr>
        <w:t>litical states applied a superior power over bishops in the closely states (Oliver 2016). Antioch, Alexander, and Rome churches held the topmost positions. In the third century, the bishops of Rome started to perform as the law court of petitions for the a</w:t>
      </w:r>
      <w:r w:rsidRPr="004B6617">
        <w:rPr>
          <w:rFonts w:ascii="Times New Roman" w:hAnsi="Times New Roman" w:cs="Times New Roman"/>
          <w:sz w:val="24"/>
          <w:szCs w:val="24"/>
        </w:rPr>
        <w:t>rising difficulties that other bishops were unable to solve.</w:t>
      </w:r>
    </w:p>
    <w:p w14:paraId="3021DEAF" w14:textId="77777777" w:rsidR="006B4EE4" w:rsidRPr="00CC3711" w:rsidRDefault="001C7A1F" w:rsidP="006B4EE4">
      <w:pPr>
        <w:spacing w:line="480" w:lineRule="auto"/>
        <w:ind w:firstLine="720"/>
        <w:jc w:val="both"/>
        <w:rPr>
          <w:rFonts w:ascii="Times New Roman" w:hAnsi="Times New Roman" w:cs="Times New Roman"/>
          <w:sz w:val="24"/>
          <w:szCs w:val="24"/>
        </w:rPr>
      </w:pPr>
      <w:r w:rsidRPr="004B6617">
        <w:rPr>
          <w:rFonts w:ascii="Times New Roman" w:hAnsi="Times New Roman" w:cs="Times New Roman"/>
          <w:sz w:val="24"/>
          <w:szCs w:val="24"/>
        </w:rPr>
        <w:lastRenderedPageBreak/>
        <w:t xml:space="preserve">the </w:t>
      </w:r>
      <w:bookmarkStart w:id="0" w:name="_Hlk72149171"/>
      <w:r w:rsidRPr="004B6617">
        <w:rPr>
          <w:rFonts w:ascii="Times New Roman" w:hAnsi="Times New Roman" w:cs="Times New Roman"/>
          <w:sz w:val="24"/>
          <w:szCs w:val="24"/>
        </w:rPr>
        <w:t xml:space="preserve">Byzantine iconoclasm </w:t>
      </w:r>
      <w:bookmarkEnd w:id="0"/>
      <w:r w:rsidRPr="004B6617">
        <w:rPr>
          <w:rFonts w:ascii="Times New Roman" w:hAnsi="Times New Roman" w:cs="Times New Roman"/>
          <w:sz w:val="24"/>
          <w:szCs w:val="24"/>
        </w:rPr>
        <w:t>turns out to be a massive cause of the conflicts between the Catholics from the Eastern empire and those from the western Empire. Byzantine iconoclasm is defined as two p</w:t>
      </w:r>
      <w:r w:rsidRPr="004B6617">
        <w:rPr>
          <w:rFonts w:ascii="Times New Roman" w:hAnsi="Times New Roman" w:cs="Times New Roman"/>
          <w:sz w:val="24"/>
          <w:szCs w:val="24"/>
        </w:rPr>
        <w:t>eriods in the Byzantine empire where icons and religious images used were opposed by the religious authorities since the Byzantine forbade images as they went against the ten commandments of the idolization of God. The Byzantine iconoclasm controversy brok</w:t>
      </w:r>
      <w:r w:rsidRPr="004B6617">
        <w:rPr>
          <w:rFonts w:ascii="Times New Roman" w:hAnsi="Times New Roman" w:cs="Times New Roman"/>
          <w:sz w:val="24"/>
          <w:szCs w:val="24"/>
        </w:rPr>
        <w:t>e the relationships between the East and West since there were contrasting views against the Byzantine ruler since the Easter empire religions such as Judaism were also against Byzantine iconoclasm; thus, the church no longer saw the Byzantine emperor as t</w:t>
      </w:r>
      <w:r w:rsidRPr="004B6617">
        <w:rPr>
          <w:rFonts w:ascii="Times New Roman" w:hAnsi="Times New Roman" w:cs="Times New Roman"/>
          <w:sz w:val="24"/>
          <w:szCs w:val="24"/>
        </w:rPr>
        <w:t>he ruler of the entire Roman Empire. Therefore in 787, the founders of the Nicaea council supported the Pope's idea of using images and icons, thus adopting the teachings of the Pope and those of the Catholic church, ensuring that Catholicism grew stronger</w:t>
      </w:r>
      <w:r w:rsidRPr="004B6617">
        <w:rPr>
          <w:rFonts w:ascii="Times New Roman" w:hAnsi="Times New Roman" w:cs="Times New Roman"/>
          <w:sz w:val="24"/>
          <w:szCs w:val="24"/>
        </w:rPr>
        <w:t xml:space="preserve"> in the western Empire and significant parts of the Eastern empire. </w:t>
      </w:r>
      <w:r w:rsidR="0068398C">
        <w:rPr>
          <w:rFonts w:ascii="Times New Roman" w:hAnsi="Times New Roman" w:cs="Times New Roman"/>
          <w:sz w:val="24"/>
          <w:szCs w:val="24"/>
        </w:rPr>
        <w:t xml:space="preserve">More so, </w:t>
      </w:r>
      <w:r w:rsidR="0068398C" w:rsidRPr="00CC3711">
        <w:rPr>
          <w:rFonts w:ascii="Times New Roman" w:hAnsi="Times New Roman" w:cs="Times New Roman"/>
          <w:sz w:val="24"/>
          <w:szCs w:val="24"/>
        </w:rPr>
        <w:t xml:space="preserve">in 787, the founders of the Nicaea council supported the Pope's idea of using images and icons, thus adopting the teachings of the Pope and those of the Catholic church, ensuring that Catholicism grew stronger in the western Empire and significant parts of the Eastern empire. </w:t>
      </w:r>
      <w:r w:rsidR="006B4EE4">
        <w:rPr>
          <w:rFonts w:ascii="Times New Roman" w:hAnsi="Times New Roman" w:cs="Times New Roman"/>
          <w:sz w:val="24"/>
          <w:szCs w:val="24"/>
        </w:rPr>
        <w:t xml:space="preserve">Finally, </w:t>
      </w:r>
      <w:r w:rsidR="006B4EE4" w:rsidRPr="00CC3711">
        <w:rPr>
          <w:rFonts w:ascii="Times New Roman" w:hAnsi="Times New Roman" w:cs="Times New Roman"/>
          <w:sz w:val="24"/>
          <w:szCs w:val="24"/>
        </w:rPr>
        <w:t xml:space="preserve">the renaissance of the Carolingian emperor in 814 led to the development of a western culture where catholic Cristian could learn Latin. Religious education could be promoted, which led to church-going people whose morals and educational capabilities were of a higher standard. </w:t>
      </w:r>
    </w:p>
    <w:p w14:paraId="05A4CEFB" w14:textId="77777777" w:rsidR="00851964" w:rsidRPr="004B6617" w:rsidRDefault="001C7A1F" w:rsidP="004B6617">
      <w:pPr>
        <w:spacing w:line="480" w:lineRule="auto"/>
        <w:ind w:firstLine="720"/>
        <w:rPr>
          <w:rFonts w:ascii="Times New Roman" w:hAnsi="Times New Roman" w:cs="Times New Roman"/>
          <w:sz w:val="24"/>
          <w:szCs w:val="24"/>
        </w:rPr>
      </w:pPr>
      <w:r w:rsidRPr="004B6617">
        <w:rPr>
          <w:rFonts w:ascii="Times New Roman" w:hAnsi="Times New Roman" w:cs="Times New Roman"/>
          <w:sz w:val="24"/>
          <w:szCs w:val="24"/>
        </w:rPr>
        <w:t xml:space="preserve">The Catholic church started by creating a Basilica over St. peter's grave in Rome in the fourth century A.D. The construction was established interested in a famous visit location and a prosperous region. Subsequently, following the order of the apostolic </w:t>
      </w:r>
      <w:r w:rsidRPr="004B6617">
        <w:rPr>
          <w:rFonts w:ascii="Times New Roman" w:hAnsi="Times New Roman" w:cs="Times New Roman"/>
          <w:sz w:val="24"/>
          <w:szCs w:val="24"/>
        </w:rPr>
        <w:t>law court to France in 1309, they were abandoned. In 1377, after the return of the church, a popular milestone like the Papal Palace, the Sistine Chantry, and the new St. Peter's Basilica, among others, were established inside the City parameters. Accordin</w:t>
      </w:r>
      <w:r w:rsidRPr="004B6617">
        <w:rPr>
          <w:rFonts w:ascii="Times New Roman" w:hAnsi="Times New Roman" w:cs="Times New Roman"/>
          <w:sz w:val="24"/>
          <w:szCs w:val="24"/>
        </w:rPr>
        <w:t xml:space="preserve">g to (Marder 1997), the Vatican Town was </w:t>
      </w:r>
      <w:r w:rsidRPr="004B6617">
        <w:rPr>
          <w:rFonts w:ascii="Times New Roman" w:hAnsi="Times New Roman" w:cs="Times New Roman"/>
          <w:sz w:val="24"/>
          <w:szCs w:val="24"/>
        </w:rPr>
        <w:lastRenderedPageBreak/>
        <w:t>recognized in the present form as a self-governing global with the authorization of the Lateran. The west bank of the Tiber River, which involves the Vatican, was referred to as a swampy district.  Roman Empire in t</w:t>
      </w:r>
      <w:r w:rsidRPr="004B6617">
        <w:rPr>
          <w:rFonts w:ascii="Times New Roman" w:hAnsi="Times New Roman" w:cs="Times New Roman"/>
          <w:sz w:val="24"/>
          <w:szCs w:val="24"/>
        </w:rPr>
        <w:t>he initial centuries converted into a directorial region that was occupied by luxurious villas with a spectacle erected on the grounds of Sovereign Caligula's mama. Rome later flattened in the fire in A.D 64, St. Peter and additional Christians were execut</w:t>
      </w:r>
      <w:r w:rsidRPr="004B6617">
        <w:rPr>
          <w:rFonts w:ascii="Times New Roman" w:hAnsi="Times New Roman" w:cs="Times New Roman"/>
          <w:sz w:val="24"/>
          <w:szCs w:val="24"/>
        </w:rPr>
        <w:t>ed by Emperor Nero at the ignoble of Vatican Hill, and later they were suppressed in a cemetery. Emperor Constantine, I started establishing a basilica after embracing Christianity with the Edict of Milan in 313 ended St. Peter's tomb in 324. It turned int</w:t>
      </w:r>
      <w:r w:rsidRPr="004B6617">
        <w:rPr>
          <w:rFonts w:ascii="Times New Roman" w:hAnsi="Times New Roman" w:cs="Times New Roman"/>
          <w:sz w:val="24"/>
          <w:szCs w:val="24"/>
        </w:rPr>
        <w:t xml:space="preserve">o a divine focus for Christian travelers, led to the growth of shelter for the ecclesiastics together with the establishment of the market, which turned into the flourishing profitable quarter of Borgo.  During the attack of Saracen pirates, which injured </w:t>
      </w:r>
      <w:r w:rsidRPr="004B6617">
        <w:rPr>
          <w:rFonts w:ascii="Times New Roman" w:hAnsi="Times New Roman" w:cs="Times New Roman"/>
          <w:sz w:val="24"/>
          <w:szCs w:val="24"/>
        </w:rPr>
        <w:t>St. Peter's in 846, Pope Leo IV instructed the formation of a fence to guard the sanctified basilica and the associates. The construction was finalized in 852, and it surrounded the initiated Majestic City, the part casing the present Vatican terrain and t</w:t>
      </w:r>
      <w:r w:rsidRPr="004B6617">
        <w:rPr>
          <w:rFonts w:ascii="Times New Roman" w:hAnsi="Times New Roman" w:cs="Times New Roman"/>
          <w:sz w:val="24"/>
          <w:szCs w:val="24"/>
        </w:rPr>
        <w:t>he Borgo region. In the 1640s, the ramparts were extended and improved till the sovereignty of Pope VIII.</w:t>
      </w:r>
    </w:p>
    <w:p w14:paraId="7BEADB7D" w14:textId="77777777" w:rsidR="00851964" w:rsidRPr="004B6617" w:rsidRDefault="001C7A1F" w:rsidP="004B6617">
      <w:pPr>
        <w:spacing w:line="480" w:lineRule="auto"/>
        <w:ind w:firstLine="720"/>
        <w:jc w:val="both"/>
        <w:rPr>
          <w:rFonts w:ascii="Times New Roman" w:hAnsi="Times New Roman" w:cs="Times New Roman"/>
          <w:sz w:val="24"/>
          <w:szCs w:val="24"/>
        </w:rPr>
      </w:pPr>
      <w:r w:rsidRPr="004B6617">
        <w:rPr>
          <w:rFonts w:ascii="Times New Roman" w:hAnsi="Times New Roman" w:cs="Times New Roman"/>
          <w:sz w:val="24"/>
          <w:szCs w:val="24"/>
        </w:rPr>
        <w:t>To conclude. Roman Catholic Church has been identified as a Christian church controlled by the Pope. Many Catholics are Christians, but not all Christ</w:t>
      </w:r>
      <w:r w:rsidRPr="004B6617">
        <w:rPr>
          <w:rFonts w:ascii="Times New Roman" w:hAnsi="Times New Roman" w:cs="Times New Roman"/>
          <w:sz w:val="24"/>
          <w:szCs w:val="24"/>
        </w:rPr>
        <w:t xml:space="preserve">ians are identified as Catholics. In Catholic Church, everybody is born a sinner, and baptismal is when one is considered to be holy. They have a holy trinity. The Roman Catholic Church maintained the papal heirs of the bishops of Roma, the Pope, the heir </w:t>
      </w:r>
      <w:r w:rsidRPr="004B6617">
        <w:rPr>
          <w:rFonts w:ascii="Times New Roman" w:hAnsi="Times New Roman" w:cs="Times New Roman"/>
          <w:sz w:val="24"/>
          <w:szCs w:val="24"/>
        </w:rPr>
        <w:t>to Saint Peter. The Christians' denial to join the agnostic festivals concluded that they were incapable of contributing too much to community life.  At the same time, the Norse and the Dunes had lost their strength in Great Britain; thus, aligning themsel</w:t>
      </w:r>
      <w:r w:rsidRPr="004B6617">
        <w:rPr>
          <w:rFonts w:ascii="Times New Roman" w:hAnsi="Times New Roman" w:cs="Times New Roman"/>
          <w:sz w:val="24"/>
          <w:szCs w:val="24"/>
        </w:rPr>
        <w:t xml:space="preserve">ves with the Anglo-Saxon missionaries was the only way to ensure mixed success. The donation of Sutri and </w:t>
      </w:r>
      <w:r w:rsidRPr="004B6617">
        <w:rPr>
          <w:rFonts w:ascii="Times New Roman" w:hAnsi="Times New Roman" w:cs="Times New Roman"/>
          <w:sz w:val="24"/>
          <w:szCs w:val="24"/>
        </w:rPr>
        <w:lastRenderedPageBreak/>
        <w:t>Pein offered and legally binding agreement that papal states could be created, thus expanding the area upon which people could live under the rules an</w:t>
      </w:r>
      <w:r w:rsidRPr="004B6617">
        <w:rPr>
          <w:rFonts w:ascii="Times New Roman" w:hAnsi="Times New Roman" w:cs="Times New Roman"/>
          <w:sz w:val="24"/>
          <w:szCs w:val="24"/>
        </w:rPr>
        <w:t>d laws of the popes. The Byzantine iconoclasm controversy broke the relationships between the East and West since there were contrasting views against the Byzantine ruler since the Easter empire religions such as Judaism were also against Byzantine iconocl</w:t>
      </w:r>
      <w:r w:rsidRPr="004B6617">
        <w:rPr>
          <w:rFonts w:ascii="Times New Roman" w:hAnsi="Times New Roman" w:cs="Times New Roman"/>
          <w:sz w:val="24"/>
          <w:szCs w:val="24"/>
        </w:rPr>
        <w:t>asm; thus, the church no longer saw the Byzantine emperor as the ruler of the entire Roman Empire. The attack on Pope Nicholas due to his refusal to acknowledge Photios I as a true descendant caused the need for another papacy that strengthened the allianc</w:t>
      </w:r>
      <w:r w:rsidRPr="004B6617">
        <w:rPr>
          <w:rFonts w:ascii="Times New Roman" w:hAnsi="Times New Roman" w:cs="Times New Roman"/>
          <w:sz w:val="24"/>
          <w:szCs w:val="24"/>
        </w:rPr>
        <w:t>e between the Catholic church and the Roman Empire.</w:t>
      </w:r>
    </w:p>
    <w:p w14:paraId="55ADBFD2" w14:textId="77777777" w:rsidR="00851964" w:rsidRPr="004B6617" w:rsidRDefault="00851964" w:rsidP="004B6617">
      <w:pPr>
        <w:spacing w:line="480" w:lineRule="auto"/>
        <w:ind w:firstLine="720"/>
        <w:rPr>
          <w:rFonts w:ascii="Times New Roman" w:hAnsi="Times New Roman" w:cs="Times New Roman"/>
          <w:sz w:val="24"/>
          <w:szCs w:val="24"/>
        </w:rPr>
      </w:pPr>
    </w:p>
    <w:p w14:paraId="031BB9DB" w14:textId="77777777" w:rsidR="00292F45" w:rsidRDefault="001C7A1F">
      <w:pPr>
        <w:rPr>
          <w:rFonts w:ascii="Times New Roman" w:hAnsi="Times New Roman" w:cs="Times New Roman"/>
          <w:b/>
          <w:bCs/>
          <w:sz w:val="24"/>
          <w:szCs w:val="24"/>
        </w:rPr>
      </w:pPr>
      <w:r>
        <w:rPr>
          <w:rFonts w:ascii="Times New Roman" w:hAnsi="Times New Roman" w:cs="Times New Roman"/>
          <w:b/>
          <w:bCs/>
          <w:sz w:val="24"/>
          <w:szCs w:val="24"/>
        </w:rPr>
        <w:br w:type="page"/>
      </w:r>
    </w:p>
    <w:p w14:paraId="59CE8869" w14:textId="1ACB44D1" w:rsidR="00376089" w:rsidRPr="004B6617" w:rsidRDefault="001C7A1F" w:rsidP="00292F45">
      <w:pPr>
        <w:spacing w:line="480" w:lineRule="auto"/>
        <w:rPr>
          <w:rFonts w:ascii="Times New Roman" w:hAnsi="Times New Roman" w:cs="Times New Roman"/>
          <w:b/>
          <w:bCs/>
          <w:sz w:val="24"/>
          <w:szCs w:val="24"/>
        </w:rPr>
      </w:pPr>
      <w:r w:rsidRPr="004B6617">
        <w:rPr>
          <w:rFonts w:ascii="Times New Roman" w:hAnsi="Times New Roman" w:cs="Times New Roman"/>
          <w:b/>
          <w:bCs/>
          <w:sz w:val="24"/>
          <w:szCs w:val="24"/>
        </w:rPr>
        <w:lastRenderedPageBreak/>
        <w:t>Reference.</w:t>
      </w:r>
    </w:p>
    <w:p w14:paraId="6353FC1C" w14:textId="77777777" w:rsidR="00376089" w:rsidRPr="004B6617" w:rsidRDefault="001C7A1F" w:rsidP="009E1E96">
      <w:pPr>
        <w:spacing w:line="480" w:lineRule="auto"/>
        <w:ind w:left="720" w:hanging="720"/>
        <w:rPr>
          <w:rFonts w:ascii="Times New Roman" w:hAnsi="Times New Roman" w:cs="Times New Roman"/>
          <w:color w:val="222222"/>
          <w:sz w:val="24"/>
          <w:szCs w:val="24"/>
          <w:shd w:val="clear" w:color="auto" w:fill="FFFFFF"/>
        </w:rPr>
      </w:pPr>
      <w:r w:rsidRPr="004B6617">
        <w:rPr>
          <w:rFonts w:ascii="Times New Roman" w:hAnsi="Times New Roman" w:cs="Times New Roman"/>
          <w:color w:val="222222"/>
          <w:sz w:val="24"/>
          <w:szCs w:val="24"/>
          <w:shd w:val="clear" w:color="auto" w:fill="FFFFFF"/>
        </w:rPr>
        <w:t>Boettner, L. (1962). </w:t>
      </w:r>
      <w:r w:rsidRPr="004B6617">
        <w:rPr>
          <w:rFonts w:ascii="Times New Roman" w:hAnsi="Times New Roman" w:cs="Times New Roman"/>
          <w:i/>
          <w:iCs/>
          <w:color w:val="222222"/>
          <w:sz w:val="24"/>
          <w:szCs w:val="24"/>
          <w:shd w:val="clear" w:color="auto" w:fill="FFFFFF"/>
        </w:rPr>
        <w:t>Roman Catholicism</w:t>
      </w:r>
      <w:r w:rsidRPr="004B6617">
        <w:rPr>
          <w:rFonts w:ascii="Times New Roman" w:hAnsi="Times New Roman" w:cs="Times New Roman"/>
          <w:color w:val="222222"/>
          <w:sz w:val="24"/>
          <w:szCs w:val="24"/>
          <w:shd w:val="clear" w:color="auto" w:fill="FFFFFF"/>
        </w:rPr>
        <w:t>. Presbyterian and reformed publishing Company.</w:t>
      </w:r>
    </w:p>
    <w:p w14:paraId="7B6DAC77" w14:textId="77777777" w:rsidR="00376089" w:rsidRPr="004B6617" w:rsidRDefault="001C7A1F" w:rsidP="009E1E96">
      <w:pPr>
        <w:spacing w:line="480" w:lineRule="auto"/>
        <w:ind w:left="720" w:hanging="720"/>
        <w:jc w:val="both"/>
        <w:rPr>
          <w:rFonts w:ascii="Times New Roman" w:hAnsi="Times New Roman" w:cs="Times New Roman"/>
          <w:sz w:val="24"/>
          <w:szCs w:val="24"/>
        </w:rPr>
      </w:pPr>
      <w:r w:rsidRPr="004B6617">
        <w:rPr>
          <w:rFonts w:ascii="Times New Roman" w:hAnsi="Times New Roman" w:cs="Times New Roman"/>
          <w:color w:val="222222"/>
          <w:sz w:val="24"/>
          <w:szCs w:val="24"/>
          <w:shd w:val="clear" w:color="auto" w:fill="FFFFFF"/>
        </w:rPr>
        <w:t>Fanning, D. (2009). The Dark Age Church Period of Barbarian Invasions. </w:t>
      </w:r>
      <w:r w:rsidRPr="004B6617">
        <w:rPr>
          <w:rFonts w:ascii="Times New Roman" w:hAnsi="Times New Roman" w:cs="Times New Roman"/>
          <w:i/>
          <w:iCs/>
          <w:color w:val="222222"/>
          <w:sz w:val="24"/>
          <w:szCs w:val="24"/>
          <w:shd w:val="clear" w:color="auto" w:fill="FFFFFF"/>
        </w:rPr>
        <w:t xml:space="preserve">History of Global </w:t>
      </w:r>
      <w:r w:rsidRPr="004B6617">
        <w:rPr>
          <w:rFonts w:ascii="Times New Roman" w:hAnsi="Times New Roman" w:cs="Times New Roman"/>
          <w:i/>
          <w:iCs/>
          <w:color w:val="222222"/>
          <w:sz w:val="24"/>
          <w:szCs w:val="24"/>
          <w:shd w:val="clear" w:color="auto" w:fill="FFFFFF"/>
        </w:rPr>
        <w:t>Missions</w:t>
      </w:r>
      <w:r w:rsidRPr="004B6617">
        <w:rPr>
          <w:rFonts w:ascii="Times New Roman" w:hAnsi="Times New Roman" w:cs="Times New Roman"/>
          <w:color w:val="222222"/>
          <w:sz w:val="24"/>
          <w:szCs w:val="24"/>
          <w:shd w:val="clear" w:color="auto" w:fill="FFFFFF"/>
        </w:rPr>
        <w:t>, 3.</w:t>
      </w:r>
    </w:p>
    <w:p w14:paraId="3AE20548" w14:textId="77777777" w:rsidR="00376089" w:rsidRPr="004B6617" w:rsidRDefault="001C7A1F" w:rsidP="009E1E96">
      <w:pPr>
        <w:spacing w:line="480" w:lineRule="auto"/>
        <w:ind w:left="720" w:hanging="720"/>
        <w:rPr>
          <w:rFonts w:ascii="Times New Roman" w:hAnsi="Times New Roman" w:cs="Times New Roman"/>
          <w:color w:val="222222"/>
          <w:sz w:val="24"/>
          <w:szCs w:val="24"/>
          <w:shd w:val="clear" w:color="auto" w:fill="FFFFFF"/>
        </w:rPr>
      </w:pPr>
      <w:r w:rsidRPr="004B6617">
        <w:rPr>
          <w:rFonts w:ascii="Times New Roman" w:hAnsi="Times New Roman" w:cs="Times New Roman"/>
          <w:color w:val="222222"/>
          <w:sz w:val="24"/>
          <w:szCs w:val="24"/>
          <w:shd w:val="clear" w:color="auto" w:fill="FFFFFF"/>
        </w:rPr>
        <w:t>Marder, T. A. (1997). </w:t>
      </w:r>
      <w:r w:rsidRPr="004B6617">
        <w:rPr>
          <w:rFonts w:ascii="Times New Roman" w:hAnsi="Times New Roman" w:cs="Times New Roman"/>
          <w:i/>
          <w:iCs/>
          <w:color w:val="222222"/>
          <w:sz w:val="24"/>
          <w:szCs w:val="24"/>
          <w:shd w:val="clear" w:color="auto" w:fill="FFFFFF"/>
        </w:rPr>
        <w:t>Bernini's Scala Regia at the Vatican Palace</w:t>
      </w:r>
      <w:r w:rsidRPr="004B6617">
        <w:rPr>
          <w:rFonts w:ascii="Times New Roman" w:hAnsi="Times New Roman" w:cs="Times New Roman"/>
          <w:color w:val="222222"/>
          <w:sz w:val="24"/>
          <w:szCs w:val="24"/>
          <w:shd w:val="clear" w:color="auto" w:fill="FFFFFF"/>
        </w:rPr>
        <w:t>. Cambridge University Press.</w:t>
      </w:r>
    </w:p>
    <w:p w14:paraId="0BF17E84" w14:textId="77777777" w:rsidR="00376089" w:rsidRPr="004B6617" w:rsidRDefault="001C7A1F" w:rsidP="009E1E96">
      <w:pPr>
        <w:spacing w:line="480" w:lineRule="auto"/>
        <w:ind w:left="720" w:hanging="720"/>
        <w:rPr>
          <w:rFonts w:ascii="Times New Roman" w:hAnsi="Times New Roman" w:cs="Times New Roman"/>
          <w:color w:val="222222"/>
          <w:sz w:val="24"/>
          <w:szCs w:val="24"/>
          <w:shd w:val="clear" w:color="auto" w:fill="FFFFFF"/>
        </w:rPr>
      </w:pPr>
      <w:r w:rsidRPr="004B6617">
        <w:rPr>
          <w:rFonts w:ascii="Times New Roman" w:hAnsi="Times New Roman" w:cs="Times New Roman"/>
          <w:color w:val="222222"/>
          <w:sz w:val="24"/>
          <w:szCs w:val="24"/>
          <w:shd w:val="clear" w:color="auto" w:fill="FFFFFF"/>
        </w:rPr>
        <w:t>Oliver, I. W. (2016). Messianic Jews and the early Jewish followers of Jesus. </w:t>
      </w:r>
      <w:r w:rsidRPr="004B6617">
        <w:rPr>
          <w:rFonts w:ascii="Times New Roman" w:hAnsi="Times New Roman" w:cs="Times New Roman"/>
          <w:i/>
          <w:iCs/>
          <w:color w:val="222222"/>
          <w:sz w:val="24"/>
          <w:szCs w:val="24"/>
          <w:shd w:val="clear" w:color="auto" w:fill="FFFFFF"/>
        </w:rPr>
        <w:t>Hebrew Studies</w:t>
      </w:r>
      <w:r w:rsidRPr="004B6617">
        <w:rPr>
          <w:rFonts w:ascii="Times New Roman" w:hAnsi="Times New Roman" w:cs="Times New Roman"/>
          <w:color w:val="222222"/>
          <w:sz w:val="24"/>
          <w:szCs w:val="24"/>
          <w:shd w:val="clear" w:color="auto" w:fill="FFFFFF"/>
        </w:rPr>
        <w:t>, 367-375.</w:t>
      </w:r>
    </w:p>
    <w:p w14:paraId="57B243D1" w14:textId="77777777" w:rsidR="00376089" w:rsidRPr="004B6617" w:rsidRDefault="001C7A1F" w:rsidP="009E1E96">
      <w:pPr>
        <w:spacing w:line="480" w:lineRule="auto"/>
        <w:ind w:left="720" w:hanging="720"/>
        <w:rPr>
          <w:rFonts w:ascii="Times New Roman" w:hAnsi="Times New Roman" w:cs="Times New Roman"/>
          <w:color w:val="222222"/>
          <w:sz w:val="24"/>
          <w:szCs w:val="24"/>
          <w:shd w:val="clear" w:color="auto" w:fill="FFFFFF"/>
        </w:rPr>
      </w:pPr>
      <w:r w:rsidRPr="004B6617">
        <w:rPr>
          <w:rFonts w:ascii="Times New Roman" w:hAnsi="Times New Roman" w:cs="Times New Roman"/>
          <w:color w:val="222222"/>
          <w:sz w:val="24"/>
          <w:szCs w:val="24"/>
          <w:shd w:val="clear" w:color="auto" w:fill="FFFFFF"/>
        </w:rPr>
        <w:t>Walsh, M. (2005). </w:t>
      </w:r>
      <w:r w:rsidRPr="004B6617">
        <w:rPr>
          <w:rFonts w:ascii="Times New Roman" w:hAnsi="Times New Roman" w:cs="Times New Roman"/>
          <w:i/>
          <w:iCs/>
          <w:color w:val="222222"/>
          <w:sz w:val="24"/>
          <w:szCs w:val="24"/>
          <w:shd w:val="clear" w:color="auto" w:fill="FFFFFF"/>
        </w:rPr>
        <w:t xml:space="preserve">Roman </w:t>
      </w:r>
      <w:r w:rsidRPr="004B6617">
        <w:rPr>
          <w:rFonts w:ascii="Times New Roman" w:hAnsi="Times New Roman" w:cs="Times New Roman"/>
          <w:i/>
          <w:iCs/>
          <w:color w:val="222222"/>
          <w:sz w:val="24"/>
          <w:szCs w:val="24"/>
          <w:shd w:val="clear" w:color="auto" w:fill="FFFFFF"/>
        </w:rPr>
        <w:t>Catholicism: the basics</w:t>
      </w:r>
      <w:r w:rsidRPr="004B6617">
        <w:rPr>
          <w:rFonts w:ascii="Times New Roman" w:hAnsi="Times New Roman" w:cs="Times New Roman"/>
          <w:color w:val="222222"/>
          <w:sz w:val="24"/>
          <w:szCs w:val="24"/>
          <w:shd w:val="clear" w:color="auto" w:fill="FFFFFF"/>
        </w:rPr>
        <w:t>. Routledge.</w:t>
      </w:r>
    </w:p>
    <w:p w14:paraId="7D3ABA0F" w14:textId="77777777" w:rsidR="00973DF0" w:rsidRPr="004B6617" w:rsidRDefault="00973DF0" w:rsidP="004B6617">
      <w:pPr>
        <w:spacing w:line="480" w:lineRule="auto"/>
        <w:rPr>
          <w:rFonts w:ascii="Times New Roman" w:hAnsi="Times New Roman" w:cs="Times New Roman"/>
          <w:sz w:val="24"/>
          <w:szCs w:val="24"/>
        </w:rPr>
      </w:pPr>
    </w:p>
    <w:sectPr w:rsidR="00973DF0" w:rsidRPr="004B6617" w:rsidSect="00BC6C3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AB44A" w14:textId="77777777" w:rsidR="001C7A1F" w:rsidRDefault="001C7A1F">
      <w:pPr>
        <w:spacing w:after="0" w:line="240" w:lineRule="auto"/>
      </w:pPr>
      <w:r>
        <w:separator/>
      </w:r>
    </w:p>
  </w:endnote>
  <w:endnote w:type="continuationSeparator" w:id="0">
    <w:p w14:paraId="61555856" w14:textId="77777777" w:rsidR="001C7A1F" w:rsidRDefault="001C7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13DAB" w14:textId="77777777" w:rsidR="001C7A1F" w:rsidRDefault="001C7A1F">
      <w:pPr>
        <w:spacing w:after="0" w:line="240" w:lineRule="auto"/>
      </w:pPr>
      <w:r>
        <w:separator/>
      </w:r>
    </w:p>
  </w:footnote>
  <w:footnote w:type="continuationSeparator" w:id="0">
    <w:p w14:paraId="4707215A" w14:textId="77777777" w:rsidR="001C7A1F" w:rsidRDefault="001C7A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5874924"/>
      <w:docPartObj>
        <w:docPartGallery w:val="Page Numbers (Top of Page)"/>
        <w:docPartUnique/>
      </w:docPartObj>
    </w:sdtPr>
    <w:sdtEndPr>
      <w:rPr>
        <w:noProof/>
      </w:rPr>
    </w:sdtEndPr>
    <w:sdtContent>
      <w:p w14:paraId="5CD7EE77" w14:textId="4DD7175B" w:rsidR="00BC6C39" w:rsidRDefault="001C7A1F" w:rsidP="00BC6C39">
        <w:pPr>
          <w:pStyle w:val="Header"/>
        </w:pPr>
        <w:r w:rsidRPr="00BC6C39">
          <w:rPr>
            <w:rFonts w:ascii="Times New Roman" w:hAnsi="Times New Roman" w:cs="Times New Roman"/>
            <w:sz w:val="24"/>
            <w:szCs w:val="24"/>
          </w:rPr>
          <w:t xml:space="preserve">Catholicism </w:t>
        </w:r>
        <w:r>
          <w:tab/>
        </w:r>
        <w:r>
          <w:tab/>
        </w:r>
        <w:r>
          <w:fldChar w:fldCharType="begin"/>
        </w:r>
        <w:r>
          <w:instrText xml:space="preserve"> PAGE   \* MERGEFORMAT </w:instrText>
        </w:r>
        <w:r>
          <w:fldChar w:fldCharType="separate"/>
        </w:r>
        <w:r>
          <w:rPr>
            <w:noProof/>
          </w:rPr>
          <w:t>2</w:t>
        </w:r>
        <w:r>
          <w:rPr>
            <w:noProof/>
          </w:rPr>
          <w:fldChar w:fldCharType="end"/>
        </w:r>
      </w:p>
    </w:sdtContent>
  </w:sdt>
  <w:p w14:paraId="3DA92DC2" w14:textId="77777777" w:rsidR="00BC6C39" w:rsidRDefault="00BC6C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4900" w14:textId="50582129" w:rsidR="00BC6C39" w:rsidRPr="00BC6C39" w:rsidRDefault="001C7A1F">
    <w:pPr>
      <w:pStyle w:val="Header"/>
      <w:rPr>
        <w:rFonts w:ascii="Times New Roman" w:hAnsi="Times New Roman" w:cs="Times New Roman"/>
        <w:sz w:val="24"/>
        <w:szCs w:val="24"/>
      </w:rPr>
    </w:pPr>
    <w:r w:rsidRPr="00BC6C39">
      <w:rPr>
        <w:rFonts w:ascii="Times New Roman" w:hAnsi="Times New Roman" w:cs="Times New Roman"/>
        <w:sz w:val="24"/>
        <w:szCs w:val="24"/>
      </w:rPr>
      <w:t>Running Head: CULTURAL IDENTITY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982"/>
    <w:rsid w:val="00002982"/>
    <w:rsid w:val="000E0016"/>
    <w:rsid w:val="00112356"/>
    <w:rsid w:val="00163134"/>
    <w:rsid w:val="0018634F"/>
    <w:rsid w:val="001C7A1F"/>
    <w:rsid w:val="00292F45"/>
    <w:rsid w:val="00376089"/>
    <w:rsid w:val="003B5913"/>
    <w:rsid w:val="004B6617"/>
    <w:rsid w:val="005636D3"/>
    <w:rsid w:val="005A5D85"/>
    <w:rsid w:val="005F2A5B"/>
    <w:rsid w:val="0068398C"/>
    <w:rsid w:val="00695894"/>
    <w:rsid w:val="006B4EE4"/>
    <w:rsid w:val="0078655B"/>
    <w:rsid w:val="00814186"/>
    <w:rsid w:val="00851964"/>
    <w:rsid w:val="00904BA7"/>
    <w:rsid w:val="00973DF0"/>
    <w:rsid w:val="00982117"/>
    <w:rsid w:val="009E1E96"/>
    <w:rsid w:val="00A33309"/>
    <w:rsid w:val="00AE2D1F"/>
    <w:rsid w:val="00BC6C39"/>
    <w:rsid w:val="00C36A74"/>
    <w:rsid w:val="00E531A1"/>
    <w:rsid w:val="00E71332"/>
    <w:rsid w:val="00EC30A4"/>
    <w:rsid w:val="00EC7627"/>
    <w:rsid w:val="00ED0598"/>
    <w:rsid w:val="00EE4AB5"/>
    <w:rsid w:val="00F6377B"/>
    <w:rsid w:val="00FC3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FD498"/>
  <w15:chartTrackingRefBased/>
  <w15:docId w15:val="{A9DE9C71-F9E7-4DFC-952E-D38C59F8E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7627"/>
    <w:rPr>
      <w:color w:val="0000FF"/>
      <w:u w:val="single"/>
    </w:rPr>
  </w:style>
  <w:style w:type="paragraph" w:styleId="Header">
    <w:name w:val="header"/>
    <w:basedOn w:val="Normal"/>
    <w:link w:val="HeaderChar"/>
    <w:uiPriority w:val="99"/>
    <w:unhideWhenUsed/>
    <w:rsid w:val="00BC6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C39"/>
  </w:style>
  <w:style w:type="paragraph" w:styleId="Footer">
    <w:name w:val="footer"/>
    <w:basedOn w:val="Normal"/>
    <w:link w:val="FooterChar"/>
    <w:uiPriority w:val="99"/>
    <w:unhideWhenUsed/>
    <w:rsid w:val="00BC6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7</Pages>
  <Words>1452</Words>
  <Characters>8279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48</cp:revision>
  <dcterms:created xsi:type="dcterms:W3CDTF">2021-09-19T11:18:00Z</dcterms:created>
  <dcterms:modified xsi:type="dcterms:W3CDTF">2021-09-19T20:02:00Z</dcterms:modified>
</cp:coreProperties>
</file>